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BF" w:rsidRPr="001A59BF" w:rsidRDefault="001A59BF" w:rsidP="001A59BF">
      <w:pPr>
        <w:spacing w:after="0" w:line="240" w:lineRule="auto"/>
        <w:ind w:firstLine="709"/>
        <w:jc w:val="center"/>
        <w:rPr>
          <w:rFonts w:ascii="Times New Roman" w:eastAsia="Times New Roman" w:hAnsi="Times New Roman" w:cs="Times New Roman"/>
          <w:b/>
          <w:bCs/>
          <w:sz w:val="28"/>
          <w:szCs w:val="28"/>
          <w:lang w:val="ru-RU" w:eastAsia="ru-RU"/>
        </w:rPr>
      </w:pPr>
      <w:r w:rsidRPr="001A59BF">
        <w:rPr>
          <w:rFonts w:ascii="Times New Roman" w:eastAsia="Times New Roman" w:hAnsi="Times New Roman" w:cs="Times New Roman"/>
          <w:b/>
          <w:bCs/>
          <w:sz w:val="28"/>
          <w:szCs w:val="28"/>
          <w:lang w:val="ru-RU" w:eastAsia="ru-RU"/>
        </w:rPr>
        <w:t>Економіка</w:t>
      </w:r>
    </w:p>
    <w:p w:rsidR="001A59BF" w:rsidRPr="001A59BF" w:rsidRDefault="001A59BF" w:rsidP="001A59BF">
      <w:pPr>
        <w:spacing w:after="0" w:line="240" w:lineRule="auto"/>
        <w:ind w:firstLine="709"/>
        <w:jc w:val="both"/>
        <w:rPr>
          <w:rFonts w:ascii="Times New Roman" w:eastAsia="Times New Roman" w:hAnsi="Times New Roman" w:cs="Times New Roman"/>
          <w:iCs/>
          <w:sz w:val="28"/>
          <w:szCs w:val="28"/>
          <w:shd w:val="clear" w:color="auto" w:fill="FFFFFF"/>
          <w:lang w:val="ru-RU" w:eastAsia="ru-RU"/>
        </w:rPr>
      </w:pPr>
      <w:r w:rsidRPr="001A59BF">
        <w:rPr>
          <w:rFonts w:ascii="Times New Roman" w:eastAsia="Times New Roman" w:hAnsi="Times New Roman" w:cs="Times New Roman"/>
          <w:sz w:val="28"/>
          <w:szCs w:val="28"/>
          <w:lang w:val="ru-RU"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1A59BF">
        <w:rPr>
          <w:rFonts w:ascii="Times New Roman" w:eastAsia="Times New Roman" w:hAnsi="Times New Roman" w:cs="Times New Roman"/>
          <w:i/>
          <w:iCs/>
          <w:sz w:val="28"/>
          <w:szCs w:val="28"/>
          <w:shd w:val="clear" w:color="auto" w:fill="FFFFFF"/>
          <w:lang w:val="ru-RU"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1A59BF" w:rsidRPr="001A59BF" w:rsidRDefault="001A59BF" w:rsidP="001A59BF">
      <w:pPr>
        <w:spacing w:after="0" w:line="240" w:lineRule="auto"/>
        <w:ind w:firstLine="567"/>
        <w:jc w:val="both"/>
        <w:rPr>
          <w:rFonts w:ascii="Times New Roman" w:eastAsia="Times New Roman" w:hAnsi="Times New Roman" w:cs="Times New Roman"/>
          <w:sz w:val="28"/>
          <w:szCs w:val="28"/>
          <w:shd w:val="clear" w:color="auto" w:fill="FFFFFF"/>
          <w:lang w:val="ru-RU" w:eastAsia="ru-RU"/>
        </w:rPr>
      </w:pPr>
      <w:r w:rsidRPr="001A59BF">
        <w:rPr>
          <w:rFonts w:ascii="Times New Roman" w:eastAsia="Times New Roman" w:hAnsi="Times New Roman" w:cs="Times New Roman"/>
          <w:bCs/>
          <w:sz w:val="28"/>
          <w:szCs w:val="28"/>
          <w:lang w:val="ru-RU" w:eastAsia="uk-UA"/>
        </w:rPr>
        <w:t xml:space="preserve">Учні </w:t>
      </w:r>
      <w:r w:rsidRPr="001A59BF">
        <w:rPr>
          <w:rFonts w:ascii="Times New Roman" w:eastAsia="Times New Roman" w:hAnsi="Times New Roman" w:cs="Times New Roman"/>
          <w:b/>
          <w:bCs/>
          <w:sz w:val="28"/>
          <w:szCs w:val="28"/>
          <w:lang w:val="ru-RU" w:eastAsia="uk-UA"/>
        </w:rPr>
        <w:t>11 класу</w:t>
      </w:r>
      <w:r w:rsidRPr="001A59BF">
        <w:rPr>
          <w:rFonts w:ascii="Times New Roman" w:eastAsia="Times New Roman" w:hAnsi="Times New Roman" w:cs="Times New Roman"/>
          <w:bCs/>
          <w:sz w:val="28"/>
          <w:szCs w:val="28"/>
          <w:lang w:val="ru-RU" w:eastAsia="uk-UA"/>
        </w:rPr>
        <w:t xml:space="preserve"> в 2019/2020 навчальному році продовжать вивчення економіки на профільному рівні </w:t>
      </w:r>
      <w:r w:rsidRPr="001A59BF">
        <w:rPr>
          <w:rFonts w:ascii="Times New Roman" w:eastAsia="Times New Roman" w:hAnsi="Times New Roman" w:cs="Times New Roman"/>
          <w:sz w:val="28"/>
          <w:szCs w:val="28"/>
          <w:shd w:val="clear" w:color="auto" w:fill="FFFFFF"/>
          <w:lang w:val="ru-RU" w:eastAsia="ru-RU"/>
        </w:rPr>
        <w:t>(105 годин, 3 годин на тиждень) за навчальною програмою, що затверджена наказом МОН України від</w:t>
      </w:r>
      <w:r w:rsidRPr="001A59BF">
        <w:rPr>
          <w:rFonts w:ascii="Times New Roman" w:eastAsia="Times New Roman" w:hAnsi="Times New Roman" w:cs="Times New Roman"/>
          <w:iCs/>
          <w:sz w:val="28"/>
          <w:szCs w:val="28"/>
          <w:lang w:val="ru-RU" w:eastAsia="ru-RU"/>
        </w:rPr>
        <w:t xml:space="preserve"> 23.10.2017 № 1407.</w:t>
      </w:r>
      <w:r w:rsidRPr="001A59BF">
        <w:rPr>
          <w:rFonts w:ascii="Times New Roman" w:eastAsia="Times New Roman" w:hAnsi="Times New Roman" w:cs="Times New Roman"/>
          <w:sz w:val="28"/>
          <w:szCs w:val="28"/>
          <w:shd w:val="clear" w:color="auto" w:fill="FFFFFF"/>
          <w:lang w:val="ru-RU" w:eastAsia="ru-RU"/>
        </w:rPr>
        <w:t xml:space="preserve"> Зазначена навчальна програма розміщена </w:t>
      </w:r>
      <w:r w:rsidRPr="001A59BF">
        <w:rPr>
          <w:rFonts w:ascii="Times New Roman" w:eastAsia="Times New Roman" w:hAnsi="Times New Roman" w:cs="Times New Roman"/>
          <w:sz w:val="28"/>
          <w:szCs w:val="28"/>
          <w:lang w:val="ru-RU" w:eastAsia="ru-RU"/>
        </w:rPr>
        <w:t>на офіційному веб-сайті МОН України. Режим доступу:</w:t>
      </w:r>
      <w:r w:rsidRPr="001A59BF">
        <w:rPr>
          <w:rFonts w:ascii="Times New Roman" w:eastAsia="Times New Roman" w:hAnsi="Times New Roman" w:cs="Times New Roman"/>
          <w:iCs/>
          <w:sz w:val="28"/>
          <w:szCs w:val="28"/>
          <w:lang w:val="ru-RU" w:eastAsia="ru-RU"/>
        </w:rPr>
        <w:t xml:space="preserve"> </w:t>
      </w:r>
      <w:hyperlink r:id="rId6" w:history="1">
        <w:r w:rsidRPr="001A59BF">
          <w:rPr>
            <w:rFonts w:ascii="Times New Roman" w:eastAsia="Times New Roman" w:hAnsi="Times New Roman" w:cs="Times New Roman"/>
            <w:color w:val="0000FF"/>
            <w:sz w:val="28"/>
            <w:szCs w:val="28"/>
            <w:u w:val="single"/>
            <w:lang w:val="ru-RU" w:eastAsia="ru-RU"/>
          </w:rPr>
          <w:t>https://mon.gov.ua/ua/osvita/zagalna-serednya-osvita/navchalni-programi/navchalni-programi-dlya-10-11-klasiv</w:t>
        </w:r>
      </w:hyperlink>
    </w:p>
    <w:p w:rsidR="001A59BF" w:rsidRPr="001A59BF" w:rsidRDefault="001A59BF" w:rsidP="001A59BF">
      <w:pPr>
        <w:spacing w:after="0" w:line="240" w:lineRule="auto"/>
        <w:ind w:firstLine="567"/>
        <w:jc w:val="both"/>
        <w:rPr>
          <w:rFonts w:ascii="Times New Roman" w:eastAsia="Times New Roman" w:hAnsi="Times New Roman" w:cs="Times New Roman"/>
          <w:bCs/>
          <w:iCs/>
          <w:sz w:val="28"/>
          <w:szCs w:val="28"/>
          <w:lang w:val="ru-RU" w:eastAsia="ru-RU"/>
        </w:rPr>
      </w:pPr>
      <w:r w:rsidRPr="001A59BF">
        <w:rPr>
          <w:rFonts w:ascii="Times New Roman" w:eastAsia="Times New Roman" w:hAnsi="Times New Roman" w:cs="Times New Roman"/>
          <w:bCs/>
          <w:sz w:val="28"/>
          <w:szCs w:val="28"/>
          <w:lang w:val="ru-RU" w:eastAsia="uk-UA"/>
        </w:rPr>
        <w:t xml:space="preserve">Змістом пояснювальної записки до навчальної програми визначено </w:t>
      </w:r>
      <w:r w:rsidRPr="001A59BF">
        <w:rPr>
          <w:rFonts w:ascii="Times New Roman" w:eastAsia="Times New Roman" w:hAnsi="Times New Roman" w:cs="Times New Roman"/>
          <w:bCs/>
          <w:iCs/>
          <w:sz w:val="28"/>
          <w:szCs w:val="28"/>
          <w:lang w:val="ru-RU" w:eastAsia="ru-RU"/>
        </w:rPr>
        <w:t>компетентнісний потенціал предмета,</w:t>
      </w:r>
      <w:r w:rsidRPr="001A59BF">
        <w:rPr>
          <w:rFonts w:ascii="Times New Roman" w:eastAsia="Times New Roman" w:hAnsi="Times New Roman" w:cs="Times New Roman"/>
          <w:b/>
          <w:bCs/>
          <w:iCs/>
          <w:sz w:val="28"/>
          <w:szCs w:val="28"/>
          <w:lang w:val="ru-RU" w:eastAsia="ru-RU"/>
        </w:rPr>
        <w:t xml:space="preserve"> </w:t>
      </w:r>
      <w:r w:rsidRPr="001A59BF">
        <w:rPr>
          <w:rFonts w:ascii="Times New Roman" w:eastAsia="Times New Roman" w:hAnsi="Times New Roman" w:cs="Times New Roman"/>
          <w:bCs/>
          <w:iCs/>
          <w:sz w:val="28"/>
          <w:szCs w:val="28"/>
          <w:lang w:val="ru-RU" w:eastAsia="ru-RU"/>
        </w:rPr>
        <w:t>мету й</w:t>
      </w:r>
      <w:r w:rsidRPr="001A59BF">
        <w:rPr>
          <w:rFonts w:ascii="Times New Roman" w:eastAsia="Times New Roman" w:hAnsi="Times New Roman" w:cs="Times New Roman"/>
          <w:b/>
          <w:bCs/>
          <w:iCs/>
          <w:sz w:val="28"/>
          <w:szCs w:val="28"/>
          <w:lang w:val="ru-RU" w:eastAsia="ru-RU"/>
        </w:rPr>
        <w:t xml:space="preserve"> </w:t>
      </w:r>
      <w:r w:rsidRPr="001A59BF">
        <w:rPr>
          <w:rFonts w:ascii="Times New Roman" w:eastAsia="Times New Roman" w:hAnsi="Times New Roman" w:cs="Times New Roman"/>
          <w:bCs/>
          <w:iCs/>
          <w:sz w:val="28"/>
          <w:szCs w:val="28"/>
          <w:lang w:val="ru-RU" w:eastAsia="ru-RU"/>
        </w:rPr>
        <w:t>основні завдання курсу економіки в старшій школі.</w:t>
      </w:r>
    </w:p>
    <w:p w:rsidR="001A59BF" w:rsidRPr="001A59BF" w:rsidRDefault="001A59BF" w:rsidP="001A59BF">
      <w:pPr>
        <w:spacing w:after="0" w:line="240" w:lineRule="auto"/>
        <w:ind w:firstLine="567"/>
        <w:jc w:val="both"/>
        <w:rPr>
          <w:rFonts w:ascii="Times New Roman" w:eastAsia="Times New Roman" w:hAnsi="Times New Roman" w:cs="Times New Roman"/>
          <w:bCs/>
          <w:sz w:val="28"/>
          <w:szCs w:val="28"/>
          <w:lang w:val="ru-RU" w:eastAsia="ru-RU"/>
        </w:rPr>
      </w:pPr>
      <w:r w:rsidRPr="001A59BF">
        <w:rPr>
          <w:rFonts w:ascii="Times New Roman" w:eastAsia="Times New Roman" w:hAnsi="Times New Roman" w:cs="Times New Roman"/>
          <w:sz w:val="28"/>
          <w:szCs w:val="28"/>
          <w:lang w:val="ru-RU" w:eastAsia="ru-RU"/>
        </w:rPr>
        <w:t xml:space="preserve">Під час ознайомлення з компонентною складовою програми  </w:t>
      </w:r>
      <w:r w:rsidRPr="001A59BF">
        <w:rPr>
          <w:rFonts w:ascii="Times New Roman" w:eastAsia="Times New Roman" w:hAnsi="Times New Roman" w:cs="Times New Roman"/>
          <w:bCs/>
          <w:sz w:val="28"/>
          <w:szCs w:val="28"/>
          <w:lang w:val="ru-RU" w:eastAsia="ru-RU"/>
        </w:rPr>
        <w:t>розділу 3. «Підприємство та підприємницька діяльність», о</w:t>
      </w:r>
      <w:r w:rsidRPr="001A59BF">
        <w:rPr>
          <w:rFonts w:ascii="Times New Roman" w:eastAsia="Times New Roman" w:hAnsi="Times New Roman" w:cs="Times New Roman"/>
          <w:bCs/>
          <w:iCs/>
          <w:sz w:val="28"/>
          <w:szCs w:val="28"/>
          <w:lang w:val="ru-RU" w:eastAsia="ru-RU"/>
        </w:rPr>
        <w:t>чікуваним результатом навчально-пізнавальної діяльності</w:t>
      </w:r>
      <w:r w:rsidRPr="001A59BF">
        <w:rPr>
          <w:rFonts w:ascii="Times New Roman" w:eastAsia="Times New Roman" w:hAnsi="Times New Roman" w:cs="Times New Roman"/>
          <w:bCs/>
          <w:sz w:val="28"/>
          <w:szCs w:val="28"/>
          <w:lang w:val="ru-RU" w:eastAsia="ru-RU"/>
        </w:rPr>
        <w:t xml:space="preserve"> в ціннісній частині передбачено усвідомлення кожним старшокласником розуміння, що п</w:t>
      </w:r>
      <w:r w:rsidRPr="001A59BF">
        <w:rPr>
          <w:rFonts w:ascii="Times New Roman" w:eastAsia="Times New Roman" w:hAnsi="Times New Roman" w:cs="Times New Roman"/>
          <w:sz w:val="28"/>
          <w:szCs w:val="28"/>
          <w:lang w:val="ru-RU"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w:t>
      </w:r>
      <w:r w:rsidRPr="001A59BF">
        <w:rPr>
          <w:rFonts w:ascii="Times New Roman" w:eastAsia="Times New Roman" w:hAnsi="Times New Roman" w:cs="Times New Roman"/>
          <w:sz w:val="28"/>
          <w:szCs w:val="28"/>
          <w:lang w:val="ru-RU" w:eastAsia="ru-RU"/>
        </w:rPr>
        <w:lastRenderedPageBreak/>
        <w:t xml:space="preserve">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1A59BF">
        <w:rPr>
          <w:rFonts w:ascii="Times New Roman" w:eastAsia="Times New Roman" w:hAnsi="Times New Roman" w:cs="Times New Roman"/>
          <w:bCs/>
          <w:sz w:val="28"/>
          <w:szCs w:val="28"/>
          <w:lang w:val="ru-RU" w:eastAsia="ru-RU"/>
        </w:rPr>
        <w:t>розділами 4. «Національна економіка та роль уряду у її функціонуванні» та</w:t>
      </w:r>
      <w:r w:rsidRPr="001A59BF">
        <w:rPr>
          <w:rFonts w:ascii="Times New Roman" w:eastAsia="Times New Roman" w:hAnsi="Times New Roman" w:cs="Times New Roman"/>
          <w:sz w:val="28"/>
          <w:szCs w:val="28"/>
          <w:lang w:val="ru-RU" w:eastAsia="ru-RU"/>
        </w:rPr>
        <w:t xml:space="preserve"> </w:t>
      </w:r>
      <w:r w:rsidRPr="001A59BF">
        <w:rPr>
          <w:rFonts w:ascii="Times New Roman" w:eastAsia="Times New Roman" w:hAnsi="Times New Roman" w:cs="Times New Roman"/>
          <w:bCs/>
          <w:sz w:val="28"/>
          <w:szCs w:val="28"/>
          <w:lang w:val="ru-RU" w:eastAsia="ru-RU"/>
        </w:rPr>
        <w:t xml:space="preserve">5. «Світова економіка та інтеграційні процеси», що </w:t>
      </w:r>
      <w:r w:rsidRPr="001A59BF">
        <w:rPr>
          <w:rFonts w:ascii="Times New Roman" w:eastAsia="Times New Roman" w:hAnsi="Times New Roman" w:cs="Times New Roman"/>
          <w:sz w:val="28"/>
          <w:szCs w:val="28"/>
          <w:lang w:val="ru-RU"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1A59BF">
        <w:rPr>
          <w:rFonts w:ascii="Times New Roman" w:eastAsia="Times New Roman" w:hAnsi="Times New Roman" w:cs="Times New Roman"/>
          <w:bCs/>
          <w:sz w:val="28"/>
          <w:szCs w:val="28"/>
          <w:lang w:val="ru-RU" w:eastAsia="ru-RU"/>
        </w:rPr>
        <w:t>усвідомити та критично оцінити важливість міжнародної економічної інтеграції й особистої участі в ній країн світу</w:t>
      </w:r>
      <w:r w:rsidRPr="001A59BF">
        <w:rPr>
          <w:rFonts w:ascii="Times New Roman" w:eastAsia="Times New Roman" w:hAnsi="Times New Roman" w:cs="Times New Roman"/>
          <w:sz w:val="28"/>
          <w:szCs w:val="28"/>
          <w:lang w:val="ru-RU" w:eastAsia="ru-RU"/>
        </w:rPr>
        <w:t>,</w:t>
      </w:r>
      <w:r w:rsidRPr="001A59BF">
        <w:rPr>
          <w:rFonts w:ascii="Times New Roman" w:eastAsia="Times New Roman" w:hAnsi="Times New Roman" w:cs="Times New Roman"/>
          <w:b/>
          <w:sz w:val="28"/>
          <w:szCs w:val="28"/>
          <w:lang w:val="ru-RU" w:eastAsia="ru-RU"/>
        </w:rPr>
        <w:t xml:space="preserve"> </w:t>
      </w:r>
      <w:r w:rsidRPr="001A59BF">
        <w:rPr>
          <w:rFonts w:ascii="Times New Roman" w:eastAsia="Times New Roman" w:hAnsi="Times New Roman" w:cs="Times New Roman"/>
          <w:sz w:val="28"/>
          <w:szCs w:val="28"/>
          <w:lang w:val="ru-RU" w:eastAsia="ru-RU"/>
        </w:rPr>
        <w:t>формування торгівельних відносин України з іншим світом на засадах гарантування економічної безпеки національної економіки</w:t>
      </w:r>
      <w:r w:rsidRPr="001A59BF">
        <w:rPr>
          <w:rFonts w:ascii="Times New Roman" w:eastAsia="Times New Roman" w:hAnsi="Times New Roman" w:cs="Times New Roman"/>
          <w:bCs/>
          <w:sz w:val="28"/>
          <w:szCs w:val="28"/>
          <w:lang w:val="ru-RU" w:eastAsia="ru-RU"/>
        </w:rPr>
        <w:t>,</w:t>
      </w:r>
      <w:r w:rsidRPr="001A59BF">
        <w:rPr>
          <w:rFonts w:ascii="Times New Roman" w:eastAsia="Times New Roman" w:hAnsi="Times New Roman" w:cs="Times New Roman"/>
          <w:sz w:val="28"/>
          <w:szCs w:val="28"/>
          <w:lang w:val="ru-RU"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1A59BF">
        <w:rPr>
          <w:rFonts w:ascii="Times New Roman" w:eastAsia="Times New Roman" w:hAnsi="Times New Roman" w:cs="Times New Roman"/>
          <w:bCs/>
          <w:sz w:val="28"/>
          <w:szCs w:val="28"/>
          <w:lang w:val="ru-RU" w:eastAsia="ru-RU"/>
        </w:rPr>
        <w:t xml:space="preserve"> місце України в системі міжнародних економічних відносин та потребу майбутніх змін,</w:t>
      </w:r>
      <w:r w:rsidRPr="001A59BF">
        <w:rPr>
          <w:rFonts w:ascii="Times New Roman" w:eastAsia="Times New Roman" w:hAnsi="Times New Roman" w:cs="Times New Roman"/>
          <w:sz w:val="28"/>
          <w:szCs w:val="28"/>
          <w:lang w:val="ru-RU" w:eastAsia="ru-RU"/>
        </w:rPr>
        <w:t xml:space="preserve"> </w:t>
      </w:r>
      <w:r w:rsidRPr="001A59BF">
        <w:rPr>
          <w:rFonts w:ascii="Times New Roman" w:eastAsia="Times New Roman" w:hAnsi="Times New Roman" w:cs="Times New Roman"/>
          <w:bCs/>
          <w:sz w:val="28"/>
          <w:szCs w:val="28"/>
          <w:lang w:val="ru-RU"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1A59BF">
        <w:rPr>
          <w:rFonts w:ascii="Times New Roman" w:eastAsia="Times New Roman" w:hAnsi="Times New Roman" w:cs="Times New Roman"/>
          <w:sz w:val="28"/>
          <w:szCs w:val="28"/>
          <w:lang w:val="ru-RU" w:eastAsia="ru-RU"/>
        </w:rPr>
        <w:t xml:space="preserve">виконання 8 практичних робіт. Практичні роботи є особливою </w:t>
      </w:r>
      <w:r w:rsidRPr="001A59BF">
        <w:rPr>
          <w:rFonts w:ascii="Times New Roman" w:eastAsia="Times New Roman" w:hAnsi="Times New Roman" w:cs="Times New Roman"/>
          <w:sz w:val="24"/>
          <w:szCs w:val="24"/>
          <w:lang w:val="ru-RU" w:eastAsia="ru-RU"/>
        </w:rPr>
        <w:t xml:space="preserve"> </w:t>
      </w:r>
      <w:r w:rsidRPr="001A59BF">
        <w:rPr>
          <w:rFonts w:ascii="Times New Roman" w:eastAsia="Times New Roman" w:hAnsi="Times New Roman" w:cs="Times New Roman"/>
          <w:sz w:val="28"/>
          <w:szCs w:val="28"/>
          <w:lang w:val="ru-RU"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1A59BF" w:rsidRPr="001A59BF" w:rsidRDefault="001A59BF" w:rsidP="001A59BF">
      <w:pPr>
        <w:spacing w:after="0" w:line="240" w:lineRule="auto"/>
        <w:ind w:firstLine="567"/>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bCs/>
          <w:sz w:val="28"/>
          <w:szCs w:val="28"/>
          <w:lang w:val="ru-RU" w:eastAsia="ru-RU"/>
        </w:rPr>
        <w:t xml:space="preserve">Важливою умовою успіху в реалізації курсу має стати </w:t>
      </w:r>
      <w:r w:rsidRPr="001A59BF">
        <w:rPr>
          <w:rFonts w:ascii="Times New Roman" w:eastAsia="Times New Roman" w:hAnsi="Times New Roman" w:cs="Times New Roman"/>
          <w:sz w:val="28"/>
          <w:szCs w:val="28"/>
          <w:lang w:val="ru-RU" w:eastAsia="ru-RU"/>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1A59BF">
        <w:rPr>
          <w:rFonts w:ascii="Times New Roman" w:eastAsia="Times New Roman" w:hAnsi="Times New Roman" w:cs="Times New Roman"/>
          <w:color w:val="000000"/>
          <w:sz w:val="28"/>
          <w:szCs w:val="28"/>
          <w:lang w:val="ru-RU" w:eastAsia="ru-RU"/>
        </w:rPr>
        <w:t xml:space="preserve">Загальні суспільно-географічні закономірності світу». Не менш </w:t>
      </w:r>
      <w:r w:rsidRPr="001A59BF">
        <w:rPr>
          <w:rFonts w:ascii="Times New Roman" w:eastAsia="Times New Roman" w:hAnsi="Times New Roman" w:cs="Times New Roman"/>
          <w:sz w:val="28"/>
          <w:szCs w:val="28"/>
          <w:lang w:val="ru-RU"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1A59BF">
        <w:rPr>
          <w:rFonts w:ascii="Times New Roman" w:eastAsia="Times New Roman" w:hAnsi="Times New Roman" w:cs="Times New Roman"/>
          <w:sz w:val="28"/>
          <w:szCs w:val="28"/>
          <w:shd w:val="clear" w:color="auto" w:fill="FFFFFF"/>
          <w:lang w:val="ru-RU" w:eastAsia="ru-RU"/>
        </w:rPr>
        <w:t xml:space="preserve">Національної </w:t>
      </w:r>
      <w:r w:rsidRPr="001A59BF">
        <w:rPr>
          <w:rFonts w:ascii="Times New Roman" w:eastAsia="Times New Roman" w:hAnsi="Times New Roman" w:cs="Times New Roman"/>
          <w:sz w:val="28"/>
          <w:szCs w:val="28"/>
          <w:shd w:val="clear" w:color="auto" w:fill="FFFFFF"/>
          <w:lang w:val="ru-RU" w:eastAsia="ru-RU"/>
        </w:rPr>
        <w:lastRenderedPageBreak/>
        <w:t>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1A59BF" w:rsidRPr="001A59BF" w:rsidRDefault="001A59BF" w:rsidP="001A59BF">
      <w:pPr>
        <w:spacing w:after="0" w:line="240" w:lineRule="auto"/>
        <w:ind w:firstLine="567"/>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sz w:val="28"/>
          <w:szCs w:val="28"/>
          <w:lang w:val="ru-RU"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1A59BF" w:rsidRPr="001A59BF" w:rsidRDefault="001A59BF" w:rsidP="001A59BF">
      <w:pPr>
        <w:spacing w:after="0" w:line="240" w:lineRule="auto"/>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color w:val="0000FF"/>
          <w:sz w:val="28"/>
          <w:szCs w:val="28"/>
          <w:u w:val="single"/>
          <w:lang w:val="ru-RU" w:eastAsia="ru-RU"/>
        </w:rPr>
        <w:t>https://drive.google.com/file/d/0B3m2TqBM0APKcmo1Rm84dkh0NWc/view,</w:t>
      </w:r>
      <w:r w:rsidRPr="001A59BF">
        <w:rPr>
          <w:rFonts w:ascii="Times New Roman" w:eastAsia="Times New Roman" w:hAnsi="Times New Roman" w:cs="Times New Roman"/>
          <w:sz w:val="28"/>
          <w:szCs w:val="28"/>
          <w:lang w:val="ru-RU" w:eastAsia="ru-RU"/>
        </w:rPr>
        <w:t xml:space="preserve"> «Список навчальних програм, підручників та посібників для</w:t>
      </w:r>
      <w:r w:rsidRPr="001A59BF">
        <w:rPr>
          <w:rFonts w:ascii="Times New Roman" w:eastAsia="Times New Roman" w:hAnsi="Times New Roman" w:cs="Times New Roman"/>
          <w:sz w:val="28"/>
          <w:szCs w:val="28"/>
          <w:lang w:eastAsia="ru-RU"/>
        </w:rPr>
        <w:t xml:space="preserve"> закладів загальної середньої освіти</w:t>
      </w:r>
      <w:r w:rsidRPr="001A59BF">
        <w:rPr>
          <w:rFonts w:ascii="Times New Roman" w:eastAsia="Times New Roman" w:hAnsi="Times New Roman" w:cs="Times New Roman"/>
          <w:sz w:val="28"/>
          <w:szCs w:val="28"/>
          <w:lang w:val="ru-RU" w:eastAsia="ru-RU"/>
        </w:rPr>
        <w:t xml:space="preserve">, яким надано гриф Міністерства освіти і науки України або схвалення для використання в </w:t>
      </w:r>
      <w:r w:rsidRPr="001A59BF">
        <w:rPr>
          <w:rFonts w:ascii="Times New Roman" w:eastAsia="Times New Roman" w:hAnsi="Times New Roman" w:cs="Times New Roman"/>
          <w:sz w:val="28"/>
          <w:szCs w:val="28"/>
          <w:lang w:eastAsia="ru-RU"/>
        </w:rPr>
        <w:t>закладах загальної середньої освіти</w:t>
      </w:r>
      <w:r w:rsidRPr="001A59BF">
        <w:rPr>
          <w:rFonts w:ascii="Times New Roman" w:eastAsia="Times New Roman" w:hAnsi="Times New Roman" w:cs="Times New Roman"/>
          <w:sz w:val="28"/>
          <w:szCs w:val="28"/>
          <w:lang w:val="ru-RU" w:eastAsia="ru-RU"/>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1A59BF">
        <w:rPr>
          <w:rFonts w:ascii="Times New Roman" w:eastAsia="Times New Roman" w:hAnsi="Times New Roman" w:cs="Times New Roman"/>
          <w:color w:val="000000"/>
          <w:sz w:val="28"/>
          <w:szCs w:val="28"/>
          <w:lang w:val="ru-RU" w:eastAsia="ru-RU"/>
        </w:rPr>
        <w:t xml:space="preserve">, </w:t>
      </w:r>
      <w:r w:rsidRPr="001A59BF">
        <w:rPr>
          <w:rFonts w:ascii="Times New Roman" w:eastAsia="Times New Roman" w:hAnsi="Times New Roman" w:cs="Times New Roman"/>
          <w:sz w:val="28"/>
          <w:szCs w:val="28"/>
          <w:lang w:val="ru-RU"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sidRPr="001A59BF">
        <w:rPr>
          <w:rFonts w:ascii="Times New Roman" w:eastAsia="Times New Roman" w:hAnsi="Times New Roman" w:cs="Times New Roman"/>
          <w:b/>
          <w:bCs/>
          <w:sz w:val="28"/>
          <w:szCs w:val="28"/>
          <w:lang w:val="ru-RU" w:eastAsia="ru-RU"/>
        </w:rPr>
        <w:t xml:space="preserve">«Здоров’я дитини — здорове харчування» </w:t>
      </w:r>
      <w:r w:rsidRPr="001A59BF">
        <w:rPr>
          <w:rFonts w:ascii="Times New Roman" w:eastAsia="Times New Roman" w:hAnsi="Times New Roman" w:cs="Times New Roman"/>
          <w:sz w:val="28"/>
          <w:szCs w:val="28"/>
          <w:lang w:val="ru-RU" w:eastAsia="ru-RU"/>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1A59BF">
        <w:rPr>
          <w:rFonts w:ascii="Times New Roman" w:eastAsia="Times New Roman" w:hAnsi="Times New Roman" w:cs="Times New Roman"/>
          <w:bCs/>
          <w:sz w:val="28"/>
          <w:szCs w:val="28"/>
          <w:lang w:val="ru-RU" w:eastAsia="ru-RU"/>
        </w:rPr>
        <w:t>програма</w:t>
      </w:r>
      <w:r w:rsidRPr="001A59BF">
        <w:rPr>
          <w:rFonts w:ascii="Times New Roman" w:eastAsia="Times New Roman" w:hAnsi="Times New Roman" w:cs="Times New Roman"/>
          <w:sz w:val="28"/>
          <w:szCs w:val="28"/>
          <w:lang w:val="ru-RU" w:eastAsia="ru-RU"/>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1A59BF" w:rsidRPr="001A59BF" w:rsidRDefault="001A59BF" w:rsidP="001A59BF">
      <w:pPr>
        <w:spacing w:after="0" w:line="240" w:lineRule="auto"/>
        <w:ind w:firstLine="567"/>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sz w:val="28"/>
          <w:szCs w:val="28"/>
          <w:lang w:val="ru-RU"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1A59BF" w:rsidRPr="001A59BF" w:rsidRDefault="001A59BF" w:rsidP="001A59BF">
      <w:pPr>
        <w:spacing w:after="0" w:line="240" w:lineRule="auto"/>
        <w:ind w:firstLine="567"/>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sz w:val="28"/>
          <w:szCs w:val="28"/>
          <w:lang w:val="ru-RU" w:eastAsia="ru-RU"/>
        </w:rPr>
        <w:t>У 2019/2020 навчальному році за підтримки Міністерства освіти і науки України організовуються і поводяться:</w:t>
      </w:r>
    </w:p>
    <w:p w:rsidR="001A59BF" w:rsidRPr="001A59BF" w:rsidRDefault="001A59BF" w:rsidP="001A59BF">
      <w:pPr>
        <w:numPr>
          <w:ilvl w:val="0"/>
          <w:numId w:val="1"/>
        </w:numPr>
        <w:tabs>
          <w:tab w:val="left" w:pos="567"/>
        </w:tabs>
        <w:spacing w:after="0" w:line="240" w:lineRule="auto"/>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sz w:val="28"/>
          <w:szCs w:val="28"/>
          <w:lang w:val="ru-RU" w:eastAsia="ru-RU"/>
        </w:rPr>
        <w:t xml:space="preserve">черговий Всеукраїнський турнір юних економістів, питання якого друкуються в періодичних виданнях </w:t>
      </w:r>
    </w:p>
    <w:p w:rsidR="001A59BF" w:rsidRPr="001A59BF" w:rsidRDefault="001A59BF" w:rsidP="001A59BF">
      <w:pPr>
        <w:numPr>
          <w:ilvl w:val="0"/>
          <w:numId w:val="1"/>
        </w:numPr>
        <w:tabs>
          <w:tab w:val="left" w:pos="567"/>
        </w:tabs>
        <w:spacing w:after="0" w:line="240" w:lineRule="auto"/>
        <w:jc w:val="both"/>
        <w:rPr>
          <w:rFonts w:ascii="Times New Roman" w:eastAsia="Times New Roman" w:hAnsi="Times New Roman" w:cs="Times New Roman"/>
          <w:sz w:val="28"/>
          <w:szCs w:val="28"/>
          <w:lang w:val="ru-RU" w:eastAsia="ru-RU"/>
        </w:rPr>
      </w:pPr>
      <w:r w:rsidRPr="001A59BF">
        <w:rPr>
          <w:rFonts w:ascii="Times New Roman" w:eastAsia="Times New Roman" w:hAnsi="Times New Roman" w:cs="Times New Roman"/>
          <w:sz w:val="28"/>
          <w:szCs w:val="28"/>
          <w:lang w:val="ru-RU"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1D7A9F" w:rsidRDefault="001A59BF" w:rsidP="001A59BF">
      <w:r w:rsidRPr="001A59BF">
        <w:rPr>
          <w:rFonts w:ascii="Times New Roman" w:eastAsia="Times New Roman" w:hAnsi="Times New Roman" w:cs="Times New Roman"/>
          <w:sz w:val="28"/>
          <w:szCs w:val="28"/>
          <w:lang w:val="ru-RU"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7" w:history="1">
        <w:r w:rsidRPr="001A59BF">
          <w:rPr>
            <w:rFonts w:ascii="Times New Roman" w:eastAsia="Times New Roman" w:hAnsi="Times New Roman" w:cs="Times New Roman"/>
            <w:color w:val="0000FF"/>
            <w:sz w:val="28"/>
            <w:szCs w:val="28"/>
            <w:u w:val="single"/>
            <w:lang w:val="ru-RU" w:eastAsia="ru-RU"/>
          </w:rPr>
          <w:t>www.consumerinfo.org.ua</w:t>
        </w:r>
      </w:hyperlink>
      <w:r w:rsidRPr="001A59BF">
        <w:rPr>
          <w:rFonts w:ascii="Times New Roman" w:eastAsia="Times New Roman" w:hAnsi="Times New Roman" w:cs="Times New Roman"/>
          <w:sz w:val="28"/>
          <w:szCs w:val="28"/>
          <w:lang w:val="ru-RU" w:eastAsia="ru-RU"/>
        </w:rPr>
        <w:t xml:space="preserve">, «Державна служба статистики України» – </w:t>
      </w:r>
      <w:hyperlink r:id="rId8" w:history="1">
        <w:r w:rsidRPr="001A59BF">
          <w:rPr>
            <w:rFonts w:ascii="Times New Roman" w:eastAsia="Times New Roman" w:hAnsi="Times New Roman" w:cs="Times New Roman"/>
            <w:color w:val="0000FF"/>
            <w:sz w:val="28"/>
            <w:szCs w:val="28"/>
            <w:u w:val="single"/>
            <w:lang w:val="ru-RU" w:eastAsia="ru-RU"/>
          </w:rPr>
          <w:t>www.ukrstat.gov.ua</w:t>
        </w:r>
      </w:hyperlink>
      <w:r w:rsidRPr="001A59BF">
        <w:rPr>
          <w:rFonts w:ascii="Times New Roman" w:eastAsia="Times New Roman" w:hAnsi="Times New Roman" w:cs="Times New Roman"/>
          <w:sz w:val="28"/>
          <w:szCs w:val="28"/>
          <w:lang w:val="ru-RU" w:eastAsia="ru-RU"/>
        </w:rPr>
        <w:t xml:space="preserve">, «Національний банк України» – </w:t>
      </w:r>
      <w:hyperlink r:id="rId9" w:history="1">
        <w:r w:rsidRPr="001A59BF">
          <w:rPr>
            <w:rFonts w:ascii="Times New Roman" w:eastAsia="Times New Roman" w:hAnsi="Times New Roman" w:cs="Times New Roman"/>
            <w:color w:val="0000FF"/>
            <w:sz w:val="28"/>
            <w:szCs w:val="28"/>
            <w:u w:val="single"/>
            <w:lang w:val="ru-RU" w:eastAsia="ru-RU"/>
          </w:rPr>
          <w:t>www.bank.gov.ua</w:t>
        </w:r>
      </w:hyperlink>
      <w:r w:rsidRPr="001A59BF">
        <w:rPr>
          <w:rFonts w:ascii="Times New Roman" w:eastAsia="Times New Roman" w:hAnsi="Times New Roman" w:cs="Times New Roman"/>
          <w:sz w:val="28"/>
          <w:szCs w:val="28"/>
          <w:lang w:val="ru-RU" w:eastAsia="ru-RU"/>
        </w:rPr>
        <w:t>), авторські творчі майстерні учителів.</w:t>
      </w:r>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BF"/>
    <w:rsid w:val="001A59BF"/>
    <w:rsid w:val="001D7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microsoft.com/office/2007/relationships/stylesWithEffects" Target="stylesWithEffects.xml"/><Relationship Id="rId7" Type="http://schemas.openxmlformats.org/officeDocument/2006/relationships/hyperlink" Target="http://www.consumerinfo.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k.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6135</Words>
  <Characters>3497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2019-07-03T08:58:00Z</dcterms:created>
  <dcterms:modified xsi:type="dcterms:W3CDTF">2019-07-03T08:58:00Z</dcterms:modified>
</cp:coreProperties>
</file>